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5092"/>
      </w:tblGrid>
      <w:tr w:rsidR="0099130A" w:rsidRPr="002D3B49" w14:paraId="1A58F139" w14:textId="77777777" w:rsidTr="00D31538">
        <w:tc>
          <w:tcPr>
            <w:tcW w:w="3402" w:type="dxa"/>
          </w:tcPr>
          <w:p w14:paraId="6843A1B5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УТВЕРЖДЕНО</w:t>
            </w:r>
          </w:p>
        </w:tc>
        <w:tc>
          <w:tcPr>
            <w:tcW w:w="851" w:type="dxa"/>
          </w:tcPr>
          <w:p w14:paraId="059F9C49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14:paraId="573B55D7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СОГЛАСОВАНО</w:t>
            </w:r>
          </w:p>
        </w:tc>
      </w:tr>
      <w:tr w:rsidR="0099130A" w:rsidRPr="002D3B49" w14:paraId="04C41E54" w14:textId="77777777" w:rsidTr="00D31538">
        <w:tc>
          <w:tcPr>
            <w:tcW w:w="3402" w:type="dxa"/>
          </w:tcPr>
          <w:p w14:paraId="612AE28F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Решением кафедрального совещания от 29.04.2020, протокол №____</w:t>
            </w:r>
          </w:p>
        </w:tc>
        <w:tc>
          <w:tcPr>
            <w:tcW w:w="851" w:type="dxa"/>
          </w:tcPr>
          <w:p w14:paraId="45427365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14:paraId="2151D5AA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Декан лечебного факультета</w:t>
            </w:r>
          </w:p>
          <w:p w14:paraId="5B7EAAC8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256A9433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____________________</w:t>
            </w:r>
            <w:proofErr w:type="gram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_  </w:t>
            </w:r>
            <w:proofErr w:type="spell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Т.Д.Власов</w:t>
            </w:r>
            <w:proofErr w:type="spellEnd"/>
            <w:proofErr w:type="gramEnd"/>
          </w:p>
        </w:tc>
      </w:tr>
      <w:tr w:rsidR="0099130A" w:rsidRPr="002D3B49" w14:paraId="51CDA6F4" w14:textId="77777777" w:rsidTr="00D31538">
        <w:tc>
          <w:tcPr>
            <w:tcW w:w="3402" w:type="dxa"/>
            <w:vMerge w:val="restart"/>
          </w:tcPr>
          <w:p w14:paraId="72CC4006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C11946" w14:textId="77777777" w:rsidR="0099130A" w:rsidRPr="002D3B49" w:rsidRDefault="0099130A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14:paraId="2AF345E8" w14:textId="77777777" w:rsidR="0099130A" w:rsidRPr="002D3B49" w:rsidRDefault="0099130A" w:rsidP="0018415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99130A" w:rsidRPr="002D3B49" w14:paraId="2E0E68D1" w14:textId="77777777" w:rsidTr="00D31538">
        <w:tc>
          <w:tcPr>
            <w:tcW w:w="3402" w:type="dxa"/>
            <w:vMerge/>
          </w:tcPr>
          <w:p w14:paraId="3BCCBDA9" w14:textId="78117AFD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94C11B" w14:textId="77777777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14:paraId="3DC0F1F0" w14:textId="5BD2BB93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СОГЛАСОВАНО</w:t>
            </w:r>
          </w:p>
        </w:tc>
      </w:tr>
      <w:tr w:rsidR="0099130A" w:rsidRPr="002D3B49" w14:paraId="28BFE87F" w14:textId="77777777" w:rsidTr="00D31538">
        <w:tc>
          <w:tcPr>
            <w:tcW w:w="3402" w:type="dxa"/>
            <w:vMerge/>
          </w:tcPr>
          <w:p w14:paraId="79D7F197" w14:textId="51A83E96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C1B9F" w14:textId="77777777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14:paraId="51429DD8" w14:textId="0391249E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Декан педиатрического факультета</w:t>
            </w:r>
          </w:p>
          <w:p w14:paraId="4FEC7B48" w14:textId="77777777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249CA703" w14:textId="4E1789E2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____________________</w:t>
            </w:r>
            <w:proofErr w:type="gram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_  </w:t>
            </w:r>
            <w:proofErr w:type="spell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Е.В.Семенова</w:t>
            </w:r>
            <w:proofErr w:type="spellEnd"/>
            <w:proofErr w:type="gramEnd"/>
          </w:p>
        </w:tc>
      </w:tr>
      <w:tr w:rsidR="0099130A" w:rsidRPr="002D3B49" w14:paraId="11212C24" w14:textId="77777777" w:rsidTr="00D31538">
        <w:tc>
          <w:tcPr>
            <w:tcW w:w="3402" w:type="dxa"/>
            <w:vMerge/>
          </w:tcPr>
          <w:p w14:paraId="654711C6" w14:textId="77777777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1B743" w14:textId="77777777" w:rsidR="0099130A" w:rsidRPr="002D3B49" w:rsidRDefault="0099130A" w:rsidP="0052385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14:paraId="1AFD0556" w14:textId="77777777" w:rsidR="00D31538" w:rsidRDefault="00D31538" w:rsidP="00D315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63C94815" w14:textId="6F1BDD13" w:rsidR="00D31538" w:rsidRDefault="00D31538" w:rsidP="00D315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СОГЛАСОВАНО</w:t>
            </w:r>
          </w:p>
          <w:p w14:paraId="04A4265A" w14:textId="692A4116" w:rsidR="00D31538" w:rsidRDefault="00D31538" w:rsidP="00D315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Декан медицинского факультета иностранных студентов</w:t>
            </w:r>
          </w:p>
          <w:p w14:paraId="150FE18E" w14:textId="77777777" w:rsidR="00D31538" w:rsidRDefault="00D31538" w:rsidP="00D315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7560797A" w14:textId="7B650FCB" w:rsidR="0099130A" w:rsidRPr="002D3B49" w:rsidRDefault="00D31538" w:rsidP="00D3153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__________________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  А.Н.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D75F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Яицкий</w:t>
            </w:r>
          </w:p>
        </w:tc>
      </w:tr>
    </w:tbl>
    <w:p w14:paraId="2495EDD7" w14:textId="77777777" w:rsidR="003260AF" w:rsidRPr="002D3B49" w:rsidRDefault="003260AF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DD2BA6B" w14:textId="56069015" w:rsidR="004432A1" w:rsidRPr="002D3B49" w:rsidRDefault="009A3422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D3B49">
        <w:rPr>
          <w:rFonts w:ascii="Arial Narrow" w:hAnsi="Arial Narrow"/>
          <w:b/>
          <w:color w:val="000000" w:themeColor="text1"/>
          <w:sz w:val="20"/>
          <w:szCs w:val="20"/>
        </w:rPr>
        <w:t xml:space="preserve">ИНФОРМАЦИЯ К ОКОНЧАНИЮ </w:t>
      </w:r>
      <w:r w:rsidR="004432A1" w:rsidRPr="002D3B49">
        <w:rPr>
          <w:rFonts w:ascii="Arial Narrow" w:hAnsi="Arial Narrow"/>
          <w:b/>
          <w:color w:val="000000" w:themeColor="text1"/>
          <w:sz w:val="20"/>
          <w:szCs w:val="20"/>
        </w:rPr>
        <w:t xml:space="preserve">2019-2020 </w:t>
      </w:r>
      <w:r w:rsidRPr="002D3B49">
        <w:rPr>
          <w:rFonts w:ascii="Arial Narrow" w:hAnsi="Arial Narrow"/>
          <w:b/>
          <w:color w:val="000000" w:themeColor="text1"/>
          <w:sz w:val="20"/>
          <w:szCs w:val="20"/>
        </w:rPr>
        <w:t>УЧЕБНОГО ГОДА</w:t>
      </w:r>
    </w:p>
    <w:p w14:paraId="23E5E896" w14:textId="2C8FA952" w:rsidR="009A3422" w:rsidRPr="002D3B49" w:rsidRDefault="004432A1" w:rsidP="003260AF">
      <w:pPr>
        <w:spacing w:after="24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2D3B49">
        <w:rPr>
          <w:rFonts w:ascii="Arial Narrow" w:hAnsi="Arial Narrow"/>
          <w:b/>
          <w:color w:val="000000" w:themeColor="text1"/>
          <w:sz w:val="20"/>
          <w:szCs w:val="20"/>
        </w:rPr>
        <w:t>ДЛЯ СТУДЕНТОВ ЛЕЧЕБНОГО</w:t>
      </w:r>
      <w:r w:rsidR="00E67DB6" w:rsidRPr="002D3B49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2D3B49">
        <w:rPr>
          <w:rFonts w:ascii="Arial Narrow" w:hAnsi="Arial Narrow"/>
          <w:b/>
          <w:color w:val="000000" w:themeColor="text1"/>
          <w:sz w:val="20"/>
          <w:szCs w:val="20"/>
        </w:rPr>
        <w:t xml:space="preserve"> ПЕ</w:t>
      </w:r>
      <w:r w:rsidR="00E67DB6" w:rsidRPr="002D3B49">
        <w:rPr>
          <w:rFonts w:ascii="Arial Narrow" w:hAnsi="Arial Narrow"/>
          <w:b/>
          <w:color w:val="000000" w:themeColor="text1"/>
          <w:sz w:val="20"/>
          <w:szCs w:val="20"/>
        </w:rPr>
        <w:t>Д</w:t>
      </w:r>
      <w:r w:rsidRPr="002D3B49">
        <w:rPr>
          <w:rFonts w:ascii="Arial Narrow" w:hAnsi="Arial Narrow"/>
          <w:b/>
          <w:color w:val="000000" w:themeColor="text1"/>
          <w:sz w:val="20"/>
          <w:szCs w:val="20"/>
        </w:rPr>
        <w:t>ИАТРИЧЕСКОГО ФАКУЛЬТЕТОВ И МЕДИЦИНСКОГО ФАКУЛЬТЕТА ИНОСТРАННЫХ СТУДЕНТОВ</w:t>
      </w:r>
    </w:p>
    <w:p w14:paraId="058DEE30" w14:textId="32B4DAED" w:rsidR="00523850" w:rsidRDefault="00061E29" w:rsidP="003260AF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Прием </w:t>
      </w:r>
      <w:r w:rsidRPr="002D3B49">
        <w:rPr>
          <w:rFonts w:ascii="Arial Narrow" w:hAnsi="Arial Narrow"/>
          <w:b/>
          <w:bCs/>
          <w:color w:val="000000" w:themeColor="text1"/>
          <w:sz w:val="20"/>
          <w:szCs w:val="20"/>
        </w:rPr>
        <w:t>задолженност</w:t>
      </w:r>
      <w:r w:rsidR="00DB2782">
        <w:rPr>
          <w:rFonts w:ascii="Arial Narrow" w:hAnsi="Arial Narrow"/>
          <w:b/>
          <w:bCs/>
          <w:color w:val="000000" w:themeColor="text1"/>
          <w:sz w:val="20"/>
          <w:szCs w:val="20"/>
        </w:rPr>
        <w:t>и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2D3B49">
        <w:rPr>
          <w:rFonts w:ascii="Arial Narrow" w:hAnsi="Arial Narrow"/>
          <w:b/>
          <w:bCs/>
          <w:color w:val="000000" w:themeColor="text1"/>
          <w:sz w:val="20"/>
          <w:szCs w:val="20"/>
        </w:rPr>
        <w:t>по контрольным точкам 6-го семестра</w:t>
      </w:r>
      <w:r w:rsidR="00DB2782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у студентов лечебного факультета и 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B2782" w:rsidRPr="00DB2782">
        <w:rPr>
          <w:rFonts w:ascii="Arial Narrow" w:hAnsi="Arial Narrow"/>
          <w:b/>
          <w:bCs/>
          <w:color w:val="000000" w:themeColor="text1"/>
          <w:sz w:val="20"/>
          <w:szCs w:val="20"/>
        </w:rPr>
        <w:t>медицинского факультета иностранных студентов</w:t>
      </w:r>
      <w:r w:rsidR="00DB278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>(заключительные контрольные работы по темам «Средства, влияющие на исполнительные органы», «Средства, влияющие на сердечно-с</w:t>
      </w:r>
      <w:r w:rsidR="002D3B49">
        <w:rPr>
          <w:rFonts w:ascii="Arial Narrow" w:hAnsi="Arial Narrow"/>
          <w:color w:val="000000" w:themeColor="text1"/>
          <w:sz w:val="20"/>
          <w:szCs w:val="20"/>
        </w:rPr>
        <w:t>о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>судистую систему», Средства, вли</w:t>
      </w:r>
      <w:r w:rsidR="002D3B49">
        <w:rPr>
          <w:rFonts w:ascii="Arial Narrow" w:hAnsi="Arial Narrow"/>
          <w:color w:val="000000" w:themeColor="text1"/>
          <w:sz w:val="20"/>
          <w:szCs w:val="20"/>
        </w:rPr>
        <w:t>я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ющие на тканевой обмен» </w:t>
      </w:r>
      <w:r w:rsidR="00A90214">
        <w:rPr>
          <w:rFonts w:ascii="Arial Narrow" w:hAnsi="Arial Narrow"/>
          <w:color w:val="000000" w:themeColor="text1"/>
          <w:sz w:val="20"/>
          <w:szCs w:val="20"/>
        </w:rPr>
        <w:t xml:space="preserve">и </w:t>
      </w:r>
      <w:r w:rsidR="00A90214" w:rsidRPr="002D3B49">
        <w:rPr>
          <w:rFonts w:ascii="Arial Narrow" w:hAnsi="Arial Narrow"/>
          <w:color w:val="000000" w:themeColor="text1"/>
          <w:sz w:val="20"/>
          <w:szCs w:val="20"/>
        </w:rPr>
        <w:t>«Противомикробные средства»</w:t>
      </w:r>
      <w:r w:rsidR="00002568">
        <w:rPr>
          <w:rStyle w:val="af3"/>
          <w:rFonts w:ascii="Arial Narrow" w:hAnsi="Arial Narrow"/>
          <w:color w:val="000000" w:themeColor="text1"/>
          <w:sz w:val="20"/>
          <w:szCs w:val="20"/>
        </w:rPr>
        <w:footnoteReference w:id="1"/>
      </w:r>
      <w:r w:rsidR="00A90214" w:rsidRPr="002D3B4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осуществляется в  </w:t>
      </w:r>
      <w:r w:rsidR="00523850" w:rsidRPr="002D3B49">
        <w:rPr>
          <w:rFonts w:ascii="Arial Narrow" w:hAnsi="Arial Narrow"/>
          <w:color w:val="000000" w:themeColor="text1"/>
          <w:sz w:val="20"/>
          <w:szCs w:val="20"/>
        </w:rPr>
        <w:t>соответствии с  индивидуальным графиком дополнительных занятий, который размещен на сайте кафедры (</w:t>
      </w:r>
      <w:hyperlink r:id="rId8" w:history="1">
        <w:r w:rsidR="00523850" w:rsidRPr="002D3B49">
          <w:rPr>
            <w:rStyle w:val="ac"/>
            <w:rFonts w:ascii="Arial Narrow" w:hAnsi="Arial Narrow"/>
            <w:color w:val="000000" w:themeColor="text1"/>
            <w:sz w:val="20"/>
            <w:szCs w:val="20"/>
            <w:u w:val="none"/>
          </w:rPr>
          <w:t>https://sites.google.com/site/spbgmupharmacology</w:t>
        </w:r>
      </w:hyperlink>
      <w:r w:rsidR="00523850" w:rsidRPr="002D3B49">
        <w:rPr>
          <w:rFonts w:ascii="Arial Narrow" w:hAnsi="Arial Narrow"/>
          <w:color w:val="000000" w:themeColor="text1"/>
          <w:sz w:val="20"/>
          <w:szCs w:val="20"/>
        </w:rPr>
        <w:t>).</w:t>
      </w:r>
    </w:p>
    <w:p w14:paraId="5F3F7DF4" w14:textId="26674994" w:rsidR="00DB2782" w:rsidRPr="002D3B49" w:rsidRDefault="00DB2782" w:rsidP="003260AF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Прием </w:t>
      </w:r>
      <w:r w:rsidRPr="002D3B49">
        <w:rPr>
          <w:rFonts w:ascii="Arial Narrow" w:hAnsi="Arial Narrow"/>
          <w:b/>
          <w:bCs/>
          <w:color w:val="000000" w:themeColor="text1"/>
          <w:sz w:val="20"/>
          <w:szCs w:val="20"/>
        </w:rPr>
        <w:t>задолженност</w:t>
      </w: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и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2D3B49">
        <w:rPr>
          <w:rFonts w:ascii="Arial Narrow" w:hAnsi="Arial Narrow"/>
          <w:b/>
          <w:bCs/>
          <w:color w:val="000000" w:themeColor="text1"/>
          <w:sz w:val="20"/>
          <w:szCs w:val="20"/>
        </w:rPr>
        <w:t>по контрольным точкам 6-го семестра</w:t>
      </w: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у студентов педиатрического факультета 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>(заключительные контрольные работы по темам «Средства, влияющие на исполнительные органы», «Средства, влияющие на сердечно-с</w:t>
      </w:r>
      <w:r>
        <w:rPr>
          <w:rFonts w:ascii="Arial Narrow" w:hAnsi="Arial Narrow"/>
          <w:color w:val="000000" w:themeColor="text1"/>
          <w:sz w:val="20"/>
          <w:szCs w:val="20"/>
        </w:rPr>
        <w:t>о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>судистую систему», Средства, вли</w:t>
      </w:r>
      <w:r>
        <w:rPr>
          <w:rFonts w:ascii="Arial Narrow" w:hAnsi="Arial Narrow"/>
          <w:color w:val="000000" w:themeColor="text1"/>
          <w:sz w:val="20"/>
          <w:szCs w:val="20"/>
        </w:rPr>
        <w:t>я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>ющие на тканевой обмен» осуществляется в  соответствии с  индивидуальным графиком дополнительных занятий, который размещен на сайте кафедры (</w:t>
      </w:r>
      <w:hyperlink r:id="rId9" w:history="1">
        <w:r w:rsidRPr="002D3B49">
          <w:rPr>
            <w:rStyle w:val="ac"/>
            <w:rFonts w:ascii="Arial Narrow" w:hAnsi="Arial Narrow"/>
            <w:color w:val="000000" w:themeColor="text1"/>
            <w:sz w:val="20"/>
            <w:szCs w:val="20"/>
            <w:u w:val="none"/>
          </w:rPr>
          <w:t>https://sites.google.com/site/spbgmupharmacology</w:t>
        </w:r>
      </w:hyperlink>
      <w:r w:rsidRPr="002D3B49">
        <w:rPr>
          <w:rFonts w:ascii="Arial Narrow" w:hAnsi="Arial Narrow"/>
          <w:color w:val="000000" w:themeColor="text1"/>
          <w:sz w:val="20"/>
          <w:szCs w:val="20"/>
        </w:rPr>
        <w:t>)</w:t>
      </w:r>
      <w:r>
        <w:rPr>
          <w:rStyle w:val="af3"/>
          <w:rFonts w:ascii="Arial Narrow" w:hAnsi="Arial Narrow"/>
          <w:color w:val="000000" w:themeColor="text1"/>
          <w:sz w:val="20"/>
          <w:szCs w:val="20"/>
        </w:rPr>
        <w:footnoteReference w:id="2"/>
      </w:r>
      <w:r w:rsidRPr="002D3B49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6E4ACC67" w14:textId="77777777" w:rsidR="00523850" w:rsidRPr="002D3B49" w:rsidRDefault="00523850" w:rsidP="003260AF">
      <w:pPr>
        <w:numPr>
          <w:ilvl w:val="0"/>
          <w:numId w:val="7"/>
        </w:numPr>
        <w:tabs>
          <w:tab w:val="left" w:pos="284"/>
          <w:tab w:val="left" w:pos="360"/>
        </w:tabs>
        <w:spacing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D3B49">
        <w:rPr>
          <w:rFonts w:ascii="Arial Narrow" w:hAnsi="Arial Narrow"/>
          <w:b/>
          <w:color w:val="000000" w:themeColor="text1"/>
          <w:sz w:val="20"/>
          <w:szCs w:val="20"/>
        </w:rPr>
        <w:t>Бонусные баллы.</w:t>
      </w:r>
    </w:p>
    <w:p w14:paraId="718C9F3F" w14:textId="646700BF" w:rsidR="00E948AC" w:rsidRPr="002D3B49" w:rsidRDefault="00E948AC" w:rsidP="003260AF">
      <w:pPr>
        <w:tabs>
          <w:tab w:val="left" w:pos="284"/>
          <w:tab w:val="left" w:pos="360"/>
        </w:tabs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2D3B49">
        <w:rPr>
          <w:rFonts w:ascii="Arial Narrow" w:hAnsi="Arial Narrow"/>
          <w:b/>
          <w:color w:val="000000" w:themeColor="text1"/>
          <w:sz w:val="20"/>
          <w:szCs w:val="20"/>
        </w:rPr>
        <w:t xml:space="preserve">В срок </w:t>
      </w:r>
      <w:r w:rsidRPr="00A90214">
        <w:rPr>
          <w:rFonts w:ascii="Arial Narrow" w:hAnsi="Arial Narrow"/>
          <w:b/>
          <w:color w:val="000000" w:themeColor="text1"/>
          <w:sz w:val="20"/>
          <w:szCs w:val="20"/>
        </w:rPr>
        <w:t xml:space="preserve">до </w:t>
      </w:r>
      <w:r w:rsidR="00A90214" w:rsidRPr="00A90214">
        <w:rPr>
          <w:rFonts w:ascii="Arial Narrow" w:hAnsi="Arial Narrow"/>
          <w:b/>
          <w:color w:val="000000" w:themeColor="text1"/>
          <w:sz w:val="20"/>
          <w:szCs w:val="20"/>
        </w:rPr>
        <w:t>8</w:t>
      </w:r>
      <w:r w:rsidRPr="00A90214">
        <w:rPr>
          <w:rFonts w:ascii="Arial Narrow" w:hAnsi="Arial Narrow"/>
          <w:b/>
          <w:color w:val="000000" w:themeColor="text1"/>
          <w:sz w:val="20"/>
          <w:szCs w:val="20"/>
        </w:rPr>
        <w:t xml:space="preserve"> мая,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 студенты,</w:t>
      </w:r>
      <w:r w:rsidR="001C66F2" w:rsidRPr="002D3B4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C66F2" w:rsidRPr="002D3B49">
        <w:rPr>
          <w:rFonts w:ascii="Arial Narrow" w:hAnsi="Arial Narrow"/>
          <w:b/>
          <w:color w:val="000000" w:themeColor="text1"/>
          <w:sz w:val="20"/>
          <w:szCs w:val="20"/>
        </w:rPr>
        <w:t xml:space="preserve">не имеющие </w:t>
      </w:r>
      <w:r w:rsidR="00A01364">
        <w:rPr>
          <w:rFonts w:ascii="Arial Narrow" w:hAnsi="Arial Narrow"/>
          <w:b/>
          <w:color w:val="000000" w:themeColor="text1"/>
          <w:sz w:val="20"/>
          <w:szCs w:val="20"/>
        </w:rPr>
        <w:t>текущих</w:t>
      </w:r>
      <w:r w:rsidR="001C66F2" w:rsidRPr="002D3B49">
        <w:rPr>
          <w:rFonts w:ascii="Arial Narrow" w:hAnsi="Arial Narrow"/>
          <w:b/>
          <w:color w:val="000000" w:themeColor="text1"/>
          <w:sz w:val="20"/>
          <w:szCs w:val="20"/>
        </w:rPr>
        <w:t xml:space="preserve"> задолженност</w:t>
      </w:r>
      <w:r w:rsidR="00A01364">
        <w:rPr>
          <w:rFonts w:ascii="Arial Narrow" w:hAnsi="Arial Narrow"/>
          <w:b/>
          <w:color w:val="000000" w:themeColor="text1"/>
          <w:sz w:val="20"/>
          <w:szCs w:val="20"/>
        </w:rPr>
        <w:t>ей</w:t>
      </w:r>
      <w:r w:rsidR="001C66F2" w:rsidRPr="002D3B49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591924" w:rsidRPr="002D3B49">
        <w:rPr>
          <w:rFonts w:ascii="Arial Narrow" w:hAnsi="Arial Narrow"/>
          <w:color w:val="000000" w:themeColor="text1"/>
          <w:sz w:val="20"/>
          <w:szCs w:val="20"/>
        </w:rPr>
        <w:t>которые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 участвова</w:t>
      </w:r>
      <w:r w:rsidR="00591924" w:rsidRPr="002D3B49">
        <w:rPr>
          <w:rFonts w:ascii="Arial Narrow" w:hAnsi="Arial Narrow"/>
          <w:color w:val="000000" w:themeColor="text1"/>
          <w:sz w:val="20"/>
          <w:szCs w:val="20"/>
        </w:rPr>
        <w:t xml:space="preserve">ли 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>в течение учебного года в доп</w:t>
      </w:r>
      <w:r w:rsidR="004353DF" w:rsidRPr="002D3B49">
        <w:rPr>
          <w:rFonts w:ascii="Arial Narrow" w:hAnsi="Arial Narrow"/>
          <w:color w:val="000000" w:themeColor="text1"/>
          <w:sz w:val="20"/>
          <w:szCs w:val="20"/>
        </w:rPr>
        <w:t xml:space="preserve">олнительных видах деятельности, </w:t>
      </w:r>
      <w:r w:rsidR="00E81083" w:rsidRPr="002D3B49">
        <w:rPr>
          <w:rFonts w:ascii="Arial Narrow" w:hAnsi="Arial Narrow"/>
          <w:color w:val="000000" w:themeColor="text1"/>
          <w:sz w:val="20"/>
          <w:szCs w:val="20"/>
        </w:rPr>
        <w:t xml:space="preserve">желающие получить 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>бонусные ба</w:t>
      </w:r>
      <w:r w:rsidR="004353DF" w:rsidRPr="002D3B49">
        <w:rPr>
          <w:rFonts w:ascii="Arial Narrow" w:hAnsi="Arial Narrow"/>
          <w:color w:val="000000" w:themeColor="text1"/>
          <w:sz w:val="20"/>
          <w:szCs w:val="20"/>
        </w:rPr>
        <w:t>ллы</w:t>
      </w:r>
      <w:r w:rsidR="00E81083" w:rsidRPr="002D3B4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353DF" w:rsidRPr="002D3B49">
        <w:rPr>
          <w:rFonts w:ascii="Arial Narrow" w:hAnsi="Arial Narrow"/>
          <w:color w:val="000000" w:themeColor="text1"/>
          <w:sz w:val="20"/>
          <w:szCs w:val="20"/>
        </w:rPr>
        <w:t xml:space="preserve">(см. </w:t>
      </w:r>
      <w:r w:rsidR="00E81083" w:rsidRPr="002D3B49">
        <w:rPr>
          <w:rFonts w:ascii="Arial Narrow" w:hAnsi="Arial Narrow"/>
          <w:color w:val="000000" w:themeColor="text1"/>
          <w:sz w:val="20"/>
          <w:szCs w:val="20"/>
        </w:rPr>
        <w:t>«Положение</w:t>
      </w:r>
      <w:r w:rsidR="004353DF" w:rsidRPr="002D3B49">
        <w:rPr>
          <w:rFonts w:ascii="Arial Narrow" w:hAnsi="Arial Narrow"/>
          <w:color w:val="000000" w:themeColor="text1"/>
          <w:sz w:val="20"/>
          <w:szCs w:val="20"/>
        </w:rPr>
        <w:t xml:space="preserve"> о </w:t>
      </w:r>
      <w:proofErr w:type="spellStart"/>
      <w:r w:rsidR="002D3B49">
        <w:rPr>
          <w:rFonts w:ascii="Arial Narrow" w:hAnsi="Arial Narrow"/>
          <w:color w:val="000000" w:themeColor="text1"/>
          <w:sz w:val="20"/>
          <w:szCs w:val="20"/>
        </w:rPr>
        <w:t>балльно</w:t>
      </w:r>
      <w:proofErr w:type="spellEnd"/>
      <w:r w:rsidR="002D3B49">
        <w:rPr>
          <w:rFonts w:ascii="Arial Narrow" w:hAnsi="Arial Narrow"/>
          <w:color w:val="000000" w:themeColor="text1"/>
          <w:sz w:val="20"/>
          <w:szCs w:val="20"/>
        </w:rPr>
        <w:t>-рейтинговой системе</w:t>
      </w:r>
      <w:r w:rsidR="00096CDB">
        <w:rPr>
          <w:rFonts w:ascii="Arial Narrow" w:hAnsi="Arial Narrow"/>
          <w:color w:val="000000" w:themeColor="text1"/>
          <w:sz w:val="20"/>
          <w:szCs w:val="20"/>
        </w:rPr>
        <w:t xml:space="preserve"> организации учебного процесса на кафедре фармакологии</w:t>
      </w:r>
      <w:r w:rsidR="004353DF" w:rsidRPr="002D3B49">
        <w:rPr>
          <w:rFonts w:ascii="Arial Narrow" w:hAnsi="Arial Narrow"/>
          <w:color w:val="000000" w:themeColor="text1"/>
          <w:sz w:val="20"/>
          <w:szCs w:val="20"/>
        </w:rPr>
        <w:t>»</w:t>
      </w:r>
      <w:r w:rsidR="00061E29" w:rsidRPr="002D3B49">
        <w:rPr>
          <w:rFonts w:ascii="Arial Narrow" w:hAnsi="Arial Narrow"/>
          <w:color w:val="000000" w:themeColor="text1"/>
          <w:sz w:val="20"/>
          <w:szCs w:val="20"/>
        </w:rPr>
        <w:t xml:space="preserve"> на сайте кафедры</w:t>
      </w:r>
      <w:r w:rsidR="004353DF" w:rsidRPr="002D3B49">
        <w:rPr>
          <w:rFonts w:ascii="Arial Narrow" w:hAnsi="Arial Narrow"/>
          <w:color w:val="000000" w:themeColor="text1"/>
          <w:sz w:val="20"/>
          <w:szCs w:val="20"/>
        </w:rPr>
        <w:t xml:space="preserve">), </w:t>
      </w:r>
      <w:r w:rsidR="00E81083" w:rsidRPr="002D3B49">
        <w:rPr>
          <w:rFonts w:ascii="Arial Narrow" w:hAnsi="Arial Narrow"/>
          <w:color w:val="000000" w:themeColor="text1"/>
          <w:sz w:val="20"/>
          <w:szCs w:val="20"/>
        </w:rPr>
        <w:t>должны</w:t>
      </w:r>
      <w:r w:rsidRPr="002D3B49">
        <w:rPr>
          <w:rFonts w:ascii="Arial Narrow" w:hAnsi="Arial Narrow"/>
          <w:color w:val="000000" w:themeColor="text1"/>
          <w:sz w:val="20"/>
          <w:szCs w:val="20"/>
        </w:rPr>
        <w:t xml:space="preserve"> сдать результаты работ с пояснительной запиской преподавателю групп</w:t>
      </w:r>
      <w:r w:rsidR="00C62341" w:rsidRPr="002D3B49">
        <w:rPr>
          <w:rFonts w:ascii="Arial Narrow" w:hAnsi="Arial Narrow"/>
          <w:color w:val="000000" w:themeColor="text1"/>
          <w:sz w:val="20"/>
          <w:szCs w:val="20"/>
        </w:rPr>
        <w:t>ы.</w:t>
      </w:r>
    </w:p>
    <w:p w14:paraId="1D4C26CF" w14:textId="6F6B8163" w:rsidR="00C207C6" w:rsidRPr="00A97D95" w:rsidRDefault="00E948AC" w:rsidP="003260AF">
      <w:pPr>
        <w:tabs>
          <w:tab w:val="left" w:pos="284"/>
          <w:tab w:val="left" w:pos="360"/>
        </w:tabs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97D95">
        <w:rPr>
          <w:rFonts w:ascii="Arial Narrow" w:hAnsi="Arial Narrow"/>
          <w:color w:val="000000" w:themeColor="text1"/>
          <w:sz w:val="20"/>
          <w:szCs w:val="20"/>
        </w:rPr>
        <w:t xml:space="preserve">В пояснительной записке </w:t>
      </w:r>
      <w:r w:rsidR="00593F4B" w:rsidRPr="00A97D95">
        <w:rPr>
          <w:rFonts w:ascii="Arial Narrow" w:hAnsi="Arial Narrow"/>
          <w:color w:val="000000" w:themeColor="text1"/>
          <w:sz w:val="20"/>
          <w:szCs w:val="20"/>
        </w:rPr>
        <w:t>следует отразить</w:t>
      </w:r>
      <w:r w:rsidRPr="00A97D95">
        <w:rPr>
          <w:rFonts w:ascii="Arial Narrow" w:hAnsi="Arial Narrow"/>
          <w:color w:val="000000" w:themeColor="text1"/>
          <w:sz w:val="20"/>
          <w:szCs w:val="20"/>
        </w:rPr>
        <w:t xml:space="preserve"> цель, задачи, актуальность, результаты, возможность</w:t>
      </w:r>
      <w:r w:rsidR="00E1002F">
        <w:rPr>
          <w:rFonts w:ascii="Arial Narrow" w:hAnsi="Arial Narrow"/>
          <w:color w:val="000000" w:themeColor="text1"/>
          <w:sz w:val="20"/>
          <w:szCs w:val="20"/>
        </w:rPr>
        <w:t>,</w:t>
      </w:r>
      <w:r w:rsidR="00593F4B" w:rsidRPr="00A97D95">
        <w:rPr>
          <w:rFonts w:ascii="Arial Narrow" w:hAnsi="Arial Narrow"/>
          <w:color w:val="000000" w:themeColor="text1"/>
          <w:sz w:val="20"/>
          <w:szCs w:val="20"/>
        </w:rPr>
        <w:t xml:space="preserve"> форму </w:t>
      </w:r>
      <w:r w:rsidRPr="00A97D95">
        <w:rPr>
          <w:rFonts w:ascii="Arial Narrow" w:hAnsi="Arial Narrow"/>
          <w:color w:val="000000" w:themeColor="text1"/>
          <w:sz w:val="20"/>
          <w:szCs w:val="20"/>
        </w:rPr>
        <w:t>применения в учебном процессе кафедры</w:t>
      </w:r>
      <w:r w:rsidR="00E1002F">
        <w:rPr>
          <w:rFonts w:ascii="Arial Narrow" w:hAnsi="Arial Narrow"/>
          <w:color w:val="000000" w:themeColor="text1"/>
          <w:sz w:val="20"/>
          <w:szCs w:val="20"/>
        </w:rPr>
        <w:t xml:space="preserve"> фармакологии</w:t>
      </w:r>
      <w:r w:rsidRPr="00A97D95">
        <w:rPr>
          <w:rFonts w:ascii="Arial Narrow" w:hAnsi="Arial Narrow"/>
          <w:color w:val="000000" w:themeColor="text1"/>
          <w:sz w:val="20"/>
          <w:szCs w:val="20"/>
        </w:rPr>
        <w:t xml:space="preserve"> или научную значимость результатов работы.</w:t>
      </w:r>
    </w:p>
    <w:p w14:paraId="3435D477" w14:textId="2975CE5D" w:rsidR="00C207C6" w:rsidRDefault="00C207C6" w:rsidP="003260AF">
      <w:pPr>
        <w:tabs>
          <w:tab w:val="left" w:pos="284"/>
          <w:tab w:val="left" w:pos="360"/>
        </w:tabs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6777E">
        <w:rPr>
          <w:rFonts w:ascii="Arial Narrow" w:hAnsi="Arial Narrow"/>
          <w:color w:val="000000" w:themeColor="text1"/>
          <w:sz w:val="20"/>
          <w:szCs w:val="20"/>
        </w:rPr>
        <w:t xml:space="preserve">Преподаватель принимает работы студентов, возвращает, если необходимо, на доработку, после чего работы и пояснительные записки к ним передает Методической комиссии кафедры в </w:t>
      </w:r>
      <w:r w:rsidRPr="0066777E">
        <w:rPr>
          <w:rFonts w:ascii="Arial Narrow" w:hAnsi="Arial Narrow"/>
          <w:b/>
          <w:color w:val="000000" w:themeColor="text1"/>
          <w:sz w:val="20"/>
          <w:szCs w:val="20"/>
        </w:rPr>
        <w:t>срок до 15 мая</w:t>
      </w:r>
      <w:r w:rsidRPr="0066777E">
        <w:rPr>
          <w:rFonts w:ascii="Arial Narrow" w:hAnsi="Arial Narrow"/>
          <w:color w:val="000000" w:themeColor="text1"/>
          <w:sz w:val="20"/>
          <w:szCs w:val="20"/>
        </w:rPr>
        <w:t>. Оценивание работ проводится независимыми э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кспертами Методической комиссии </w:t>
      </w:r>
      <w:r w:rsidRPr="0066777E">
        <w:rPr>
          <w:rFonts w:ascii="Arial Narrow" w:hAnsi="Arial Narrow"/>
          <w:color w:val="000000" w:themeColor="text1"/>
          <w:sz w:val="20"/>
          <w:szCs w:val="20"/>
        </w:rPr>
        <w:t>(</w:t>
      </w:r>
      <w:r w:rsidRPr="0066777E">
        <w:rPr>
          <w:rFonts w:ascii="Arial Narrow" w:hAnsi="Arial Narrow"/>
          <w:b/>
          <w:color w:val="000000" w:themeColor="text1"/>
          <w:sz w:val="20"/>
          <w:szCs w:val="20"/>
        </w:rPr>
        <w:t>срок до 22 мая</w:t>
      </w:r>
      <w:r w:rsidRPr="0066777E">
        <w:rPr>
          <w:rFonts w:ascii="Arial Narrow" w:hAnsi="Arial Narrow"/>
          <w:color w:val="000000" w:themeColor="text1"/>
          <w:sz w:val="20"/>
          <w:szCs w:val="20"/>
        </w:rPr>
        <w:t xml:space="preserve">). </w:t>
      </w:r>
      <w:r>
        <w:rPr>
          <w:rFonts w:ascii="Arial Narrow" w:hAnsi="Arial Narrow"/>
          <w:color w:val="000000" w:themeColor="text1"/>
          <w:sz w:val="20"/>
          <w:szCs w:val="20"/>
        </w:rPr>
        <w:t>В случае положительной оценки работы,</w:t>
      </w:r>
      <w:r w:rsidRPr="0066777E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бонусные рейтинговые </w:t>
      </w:r>
      <w:r w:rsidRPr="0066777E">
        <w:rPr>
          <w:rFonts w:ascii="Arial Narrow" w:hAnsi="Arial Narrow"/>
          <w:color w:val="000000" w:themeColor="text1"/>
          <w:sz w:val="20"/>
          <w:szCs w:val="20"/>
        </w:rPr>
        <w:t xml:space="preserve">баллы вносятся </w:t>
      </w:r>
      <w:r>
        <w:rPr>
          <w:rFonts w:ascii="Arial Narrow" w:hAnsi="Arial Narrow"/>
          <w:color w:val="000000" w:themeColor="text1"/>
          <w:sz w:val="20"/>
          <w:szCs w:val="20"/>
        </w:rPr>
        <w:t>зав</w:t>
      </w:r>
      <w:r w:rsidR="00E1002F">
        <w:rPr>
          <w:rFonts w:ascii="Arial Narrow" w:hAnsi="Arial Narrow"/>
          <w:color w:val="000000" w:themeColor="text1"/>
          <w:sz w:val="20"/>
          <w:szCs w:val="20"/>
        </w:rPr>
        <w:t>едующей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учебной частью кафедры </w:t>
      </w:r>
      <w:r w:rsidRPr="0066777E">
        <w:rPr>
          <w:rFonts w:ascii="Arial Narrow" w:hAnsi="Arial Narrow"/>
          <w:color w:val="000000" w:themeColor="text1"/>
          <w:sz w:val="20"/>
          <w:szCs w:val="20"/>
        </w:rPr>
        <w:t xml:space="preserve">в строку бонусных работ в систему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интернет-обеспечения учебного процесса </w:t>
      </w:r>
      <w:proofErr w:type="spellStart"/>
      <w:r w:rsidRPr="0066777E">
        <w:rPr>
          <w:rFonts w:ascii="Arial Narrow" w:hAnsi="Arial Narrow"/>
          <w:color w:val="000000" w:themeColor="text1"/>
          <w:sz w:val="20"/>
          <w:szCs w:val="20"/>
        </w:rPr>
        <w:t>Academic</w:t>
      </w:r>
      <w:proofErr w:type="spellEnd"/>
      <w:r w:rsidRPr="0066777E">
        <w:rPr>
          <w:rFonts w:ascii="Arial Narrow" w:hAnsi="Arial Narrow"/>
          <w:color w:val="000000" w:themeColor="text1"/>
          <w:sz w:val="20"/>
          <w:szCs w:val="20"/>
        </w:rPr>
        <w:t xml:space="preserve"> NT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53106037" w14:textId="0BC5474C" w:rsidR="003260AF" w:rsidRPr="003260AF" w:rsidRDefault="003260AF" w:rsidP="003260AF">
      <w:pPr>
        <w:pStyle w:val="a4"/>
        <w:numPr>
          <w:ilvl w:val="0"/>
          <w:numId w:val="7"/>
        </w:numPr>
        <w:tabs>
          <w:tab w:val="left" w:pos="284"/>
          <w:tab w:val="left" w:pos="360"/>
        </w:tabs>
        <w:spacing w:after="120" w:line="240" w:lineRule="auto"/>
        <w:ind w:left="0" w:firstLine="0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3260AF">
        <w:rPr>
          <w:rFonts w:ascii="Arial Narrow" w:hAnsi="Arial Narrow"/>
          <w:b/>
          <w:color w:val="000000" w:themeColor="text1"/>
          <w:sz w:val="20"/>
          <w:szCs w:val="20"/>
        </w:rPr>
        <w:t>Промежуточная аттестация</w:t>
      </w:r>
    </w:p>
    <w:p w14:paraId="1468E0C0" w14:textId="06892CEC" w:rsidR="007935C6" w:rsidRPr="002D3B49" w:rsidRDefault="003260AF" w:rsidP="003260AF">
      <w:pPr>
        <w:tabs>
          <w:tab w:val="left" w:pos="284"/>
        </w:tabs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76B68">
        <w:rPr>
          <w:rFonts w:ascii="Arial Narrow" w:hAnsi="Arial Narrow"/>
          <w:color w:val="000000" w:themeColor="text1"/>
          <w:sz w:val="20"/>
          <w:szCs w:val="20"/>
        </w:rPr>
        <w:t>Промежуточная аттестация (</w:t>
      </w:r>
      <w:r>
        <w:rPr>
          <w:rFonts w:ascii="Arial Narrow" w:hAnsi="Arial Narrow"/>
          <w:color w:val="000000" w:themeColor="text1"/>
          <w:sz w:val="20"/>
          <w:szCs w:val="20"/>
        </w:rPr>
        <w:t>э</w:t>
      </w:r>
      <w:r w:rsidRPr="00376B68">
        <w:rPr>
          <w:rFonts w:ascii="Arial Narrow" w:hAnsi="Arial Narrow"/>
          <w:color w:val="000000" w:themeColor="text1"/>
          <w:sz w:val="20"/>
          <w:szCs w:val="20"/>
        </w:rPr>
        <w:t>кзамен) будет проводиться в форме собеседования по результатам практической части экзамена (экзаменационная врачебная рецептура) в период сессии в соответствии с расписанием экзаменов.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02F">
        <w:rPr>
          <w:rFonts w:ascii="Arial Narrow" w:hAnsi="Arial Narrow"/>
          <w:color w:val="000000" w:themeColor="text1"/>
          <w:sz w:val="20"/>
          <w:szCs w:val="20"/>
        </w:rPr>
        <w:t xml:space="preserve">Порядок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проведения экзамен </w:t>
      </w:r>
      <w:r w:rsidR="00E1002F">
        <w:rPr>
          <w:rFonts w:ascii="Arial Narrow" w:hAnsi="Arial Narrow"/>
          <w:color w:val="000000" w:themeColor="text1"/>
          <w:sz w:val="20"/>
          <w:szCs w:val="20"/>
        </w:rPr>
        <w:t>изложен в документе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«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И</w:t>
      </w:r>
      <w:r w:rsidRPr="003260AF">
        <w:rPr>
          <w:rFonts w:ascii="Arial Narrow" w:hAnsi="Arial Narrow"/>
          <w:bCs/>
          <w:color w:val="000000" w:themeColor="text1"/>
          <w:sz w:val="20"/>
          <w:szCs w:val="20"/>
        </w:rPr>
        <w:t xml:space="preserve">нформация о проведении промежуточной аттестации (экзамена) 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п</w:t>
      </w:r>
      <w:r w:rsidRPr="003260AF">
        <w:rPr>
          <w:rFonts w:ascii="Arial Narrow" w:hAnsi="Arial Narrow"/>
          <w:bCs/>
          <w:color w:val="000000" w:themeColor="text1"/>
          <w:sz w:val="20"/>
          <w:szCs w:val="20"/>
        </w:rPr>
        <w:t>о дисциплине «фармакология» для студентов лечебного, педиатрического факультетов и медицинского факультета иностранных студентов (2019-2020 учебный год</w:t>
      </w:r>
      <w:r w:rsidR="00E1002F">
        <w:rPr>
          <w:rFonts w:ascii="Arial Narrow" w:hAnsi="Arial Narrow"/>
          <w:bCs/>
          <w:color w:val="000000" w:themeColor="text1"/>
          <w:sz w:val="20"/>
          <w:szCs w:val="20"/>
        </w:rPr>
        <w:t>)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»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.</w:t>
      </w:r>
      <w:r w:rsidR="00E1002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02F" w:rsidRPr="00E1002F">
        <w:rPr>
          <w:rFonts w:ascii="Arial Narrow" w:hAnsi="Arial Narrow"/>
          <w:bCs/>
          <w:color w:val="000000" w:themeColor="text1"/>
          <w:sz w:val="20"/>
          <w:szCs w:val="20"/>
        </w:rPr>
        <w:t>Документ размещен</w:t>
      </w:r>
      <w:r w:rsidR="00E1002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02F" w:rsidRPr="002D3B49">
        <w:rPr>
          <w:rFonts w:ascii="Arial Narrow" w:hAnsi="Arial Narrow"/>
          <w:color w:val="000000" w:themeColor="text1"/>
          <w:sz w:val="20"/>
          <w:szCs w:val="20"/>
        </w:rPr>
        <w:t>на сайте кафедры (</w:t>
      </w:r>
      <w:hyperlink r:id="rId10" w:history="1">
        <w:r w:rsidR="00E1002F" w:rsidRPr="002D3B49">
          <w:rPr>
            <w:rStyle w:val="ac"/>
            <w:rFonts w:ascii="Arial Narrow" w:hAnsi="Arial Narrow"/>
            <w:color w:val="000000" w:themeColor="text1"/>
            <w:sz w:val="20"/>
            <w:szCs w:val="20"/>
            <w:u w:val="none"/>
          </w:rPr>
          <w:t>https://sites.google.com/site/spbgmupharmacology</w:t>
        </w:r>
      </w:hyperlink>
      <w:r w:rsidR="00E1002F">
        <w:rPr>
          <w:rStyle w:val="ac"/>
          <w:rFonts w:ascii="Arial Narrow" w:hAnsi="Arial Narrow"/>
          <w:color w:val="000000" w:themeColor="text1"/>
          <w:sz w:val="20"/>
          <w:szCs w:val="20"/>
          <w:u w:val="none"/>
        </w:rPr>
        <w:t>)</w:t>
      </w:r>
    </w:p>
    <w:sectPr w:rsidR="007935C6" w:rsidRPr="002D3B49" w:rsidSect="0015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6E72" w14:textId="77777777" w:rsidR="008D3C37" w:rsidRDefault="008D3C37" w:rsidP="00D53DFD">
      <w:pPr>
        <w:spacing w:after="0" w:line="240" w:lineRule="auto"/>
      </w:pPr>
      <w:r>
        <w:separator/>
      </w:r>
    </w:p>
  </w:endnote>
  <w:endnote w:type="continuationSeparator" w:id="0">
    <w:p w14:paraId="32341E9B" w14:textId="77777777" w:rsidR="008D3C37" w:rsidRDefault="008D3C37" w:rsidP="00D5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CAF5" w14:textId="77777777" w:rsidR="008D3C37" w:rsidRDefault="008D3C37" w:rsidP="00D53DFD">
      <w:pPr>
        <w:spacing w:after="0" w:line="240" w:lineRule="auto"/>
      </w:pPr>
      <w:r>
        <w:separator/>
      </w:r>
    </w:p>
  </w:footnote>
  <w:footnote w:type="continuationSeparator" w:id="0">
    <w:p w14:paraId="684B0B99" w14:textId="77777777" w:rsidR="008D3C37" w:rsidRDefault="008D3C37" w:rsidP="00D53DFD">
      <w:pPr>
        <w:spacing w:after="0" w:line="240" w:lineRule="auto"/>
      </w:pPr>
      <w:r>
        <w:continuationSeparator/>
      </w:r>
    </w:p>
  </w:footnote>
  <w:footnote w:id="1">
    <w:p w14:paraId="7A06CD3C" w14:textId="705B0408" w:rsidR="00DB2782" w:rsidRPr="00DB2782" w:rsidRDefault="00002568" w:rsidP="005468DF">
      <w:pPr>
        <w:pStyle w:val="af1"/>
        <w:jc w:val="both"/>
        <w:rPr>
          <w:rFonts w:ascii="Arial Narrow" w:hAnsi="Arial Narrow"/>
        </w:rPr>
      </w:pPr>
      <w:r>
        <w:rPr>
          <w:rStyle w:val="af3"/>
        </w:rPr>
        <w:footnoteRef/>
      </w:r>
      <w:r>
        <w:t xml:space="preserve"> </w:t>
      </w:r>
      <w:r w:rsidRPr="00002568">
        <w:rPr>
          <w:rFonts w:ascii="Arial Narrow" w:hAnsi="Arial Narrow"/>
        </w:rPr>
        <w:t>Просьба обратить внимание, что</w:t>
      </w:r>
      <w:r w:rsidR="005468DF">
        <w:rPr>
          <w:rFonts w:ascii="Arial Narrow" w:hAnsi="Arial Narrow"/>
        </w:rPr>
        <w:t xml:space="preserve"> </w:t>
      </w:r>
      <w:r w:rsidR="005468DF" w:rsidRPr="00E1002F">
        <w:rPr>
          <w:rFonts w:ascii="Arial Narrow" w:hAnsi="Arial Narrow"/>
          <w:b/>
          <w:bCs/>
        </w:rPr>
        <w:t>м</w:t>
      </w:r>
      <w:r w:rsidRPr="00E1002F">
        <w:rPr>
          <w:rFonts w:ascii="Arial Narrow" w:hAnsi="Arial Narrow"/>
          <w:b/>
          <w:bCs/>
        </w:rPr>
        <w:t>одуль «Противомикробные средства»</w:t>
      </w:r>
      <w:r w:rsidRPr="00DB2782">
        <w:rPr>
          <w:rFonts w:ascii="Arial Narrow" w:hAnsi="Arial Narrow"/>
          <w:b/>
          <w:bCs/>
        </w:rPr>
        <w:t xml:space="preserve"> при учете рейтинговых баллов </w:t>
      </w:r>
      <w:r w:rsidR="00C53D40" w:rsidRPr="00DB2782">
        <w:rPr>
          <w:rFonts w:ascii="Arial Narrow" w:hAnsi="Arial Narrow"/>
          <w:b/>
          <w:bCs/>
        </w:rPr>
        <w:t xml:space="preserve">у студентов лечебного факультета и медицинского факультета иностранных студентов </w:t>
      </w:r>
      <w:r w:rsidRPr="00DB2782">
        <w:rPr>
          <w:rFonts w:ascii="Arial Narrow" w:hAnsi="Arial Narrow"/>
          <w:b/>
          <w:bCs/>
        </w:rPr>
        <w:t>включен в программу шестого (весеннего) семестра</w:t>
      </w:r>
      <w:r w:rsidRPr="00DB2782">
        <w:rPr>
          <w:rFonts w:ascii="Arial Narrow" w:hAnsi="Arial Narrow"/>
        </w:rPr>
        <w:t xml:space="preserve">. Зачет за пятый (осенний) семестр проставляется на основе </w:t>
      </w:r>
      <w:r w:rsidRPr="00DB2782">
        <w:rPr>
          <w:rFonts w:ascii="Arial Narrow" w:hAnsi="Arial Narrow"/>
          <w:b/>
          <w:bCs/>
        </w:rPr>
        <w:t>промежуточной аттестации по разделу «</w:t>
      </w:r>
      <w:proofErr w:type="spellStart"/>
      <w:r w:rsidRPr="00DB2782">
        <w:rPr>
          <w:rFonts w:ascii="Arial Narrow" w:hAnsi="Arial Narrow"/>
          <w:b/>
          <w:bCs/>
        </w:rPr>
        <w:t>Нейрофармакология</w:t>
      </w:r>
      <w:proofErr w:type="spellEnd"/>
      <w:r w:rsidRPr="00DB2782">
        <w:rPr>
          <w:rFonts w:ascii="Arial Narrow" w:hAnsi="Arial Narrow"/>
          <w:b/>
          <w:bCs/>
        </w:rPr>
        <w:t>»</w:t>
      </w:r>
      <w:r w:rsidR="00C53D40" w:rsidRPr="00DB2782">
        <w:rPr>
          <w:rFonts w:ascii="Arial Narrow" w:hAnsi="Arial Narrow"/>
        </w:rPr>
        <w:t>.</w:t>
      </w:r>
    </w:p>
  </w:footnote>
  <w:footnote w:id="2">
    <w:p w14:paraId="637E8509" w14:textId="0082D179" w:rsidR="00DB2782" w:rsidRPr="00DB2782" w:rsidRDefault="00DB2782" w:rsidP="005468DF">
      <w:pPr>
        <w:pStyle w:val="af1"/>
        <w:spacing w:after="120"/>
        <w:jc w:val="both"/>
        <w:rPr>
          <w:rFonts w:ascii="Arial Narrow" w:hAnsi="Arial Narrow"/>
        </w:rPr>
      </w:pPr>
      <w:r>
        <w:rPr>
          <w:rStyle w:val="af3"/>
        </w:rPr>
        <w:footnoteRef/>
      </w:r>
      <w:r>
        <w:t xml:space="preserve"> </w:t>
      </w:r>
      <w:r w:rsidRPr="00E1002F">
        <w:rPr>
          <w:rFonts w:ascii="Arial Narrow" w:hAnsi="Arial Narrow"/>
          <w:b/>
          <w:bCs/>
        </w:rPr>
        <w:t>На</w:t>
      </w:r>
      <w:r w:rsidRPr="00DB2782">
        <w:rPr>
          <w:rFonts w:ascii="Arial Narrow" w:hAnsi="Arial Narrow"/>
        </w:rPr>
        <w:t xml:space="preserve"> </w:t>
      </w:r>
      <w:r w:rsidRPr="005468DF">
        <w:rPr>
          <w:rFonts w:ascii="Arial Narrow" w:hAnsi="Arial Narrow"/>
          <w:b/>
          <w:bCs/>
        </w:rPr>
        <w:t>педиатрическом факультете</w:t>
      </w:r>
      <w:r w:rsidRPr="00DB2782">
        <w:rPr>
          <w:rFonts w:ascii="Arial Narrow" w:hAnsi="Arial Narrow"/>
        </w:rPr>
        <w:t xml:space="preserve"> </w:t>
      </w:r>
      <w:r w:rsidR="005468DF">
        <w:rPr>
          <w:rFonts w:ascii="Arial Narrow" w:hAnsi="Arial Narrow"/>
          <w:b/>
          <w:bCs/>
        </w:rPr>
        <w:t>не предусмотрена</w:t>
      </w:r>
      <w:r w:rsidRPr="005468DF">
        <w:rPr>
          <w:rFonts w:ascii="Arial Narrow" w:hAnsi="Arial Narrow"/>
          <w:b/>
          <w:bCs/>
        </w:rPr>
        <w:t xml:space="preserve"> промежуточная аттестация (зачет) по фармакологии</w:t>
      </w:r>
      <w:r w:rsidRPr="00DB27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при учете рейтинговых баллов за пятый (осенний) семестр учитываются все контрольные точки семестра (заключительные контрольные работы по разделам «</w:t>
      </w:r>
      <w:proofErr w:type="spellStart"/>
      <w:r>
        <w:rPr>
          <w:rFonts w:ascii="Arial Narrow" w:hAnsi="Arial Narrow"/>
        </w:rPr>
        <w:t>Нейрофармакология</w:t>
      </w:r>
      <w:proofErr w:type="spellEnd"/>
      <w:r>
        <w:rPr>
          <w:rFonts w:ascii="Arial Narrow" w:hAnsi="Arial Narrow"/>
        </w:rPr>
        <w:t xml:space="preserve">» и </w:t>
      </w:r>
      <w:r w:rsidRPr="002D3B49">
        <w:rPr>
          <w:rFonts w:ascii="Arial Narrow" w:hAnsi="Arial Narrow"/>
          <w:color w:val="000000" w:themeColor="text1"/>
        </w:rPr>
        <w:t>«Противомикробные средства»</w:t>
      </w:r>
      <w:r>
        <w:rPr>
          <w:rFonts w:ascii="Arial Narrow" w:hAnsi="Arial Narrow"/>
          <w:color w:val="000000" w:themeColor="text1"/>
        </w:rPr>
        <w:t>)</w:t>
      </w:r>
      <w:r w:rsidRPr="00DB2782">
        <w:rPr>
          <w:rFonts w:ascii="Arial Narrow" w:hAnsi="Arial Narrow"/>
        </w:rPr>
        <w:t>.</w:t>
      </w:r>
      <w:r w:rsidR="005468DF">
        <w:rPr>
          <w:rFonts w:ascii="Arial Narrow" w:hAnsi="Arial Narrow"/>
        </w:rPr>
        <w:t xml:space="preserve"> В соответствии с «Положением о </w:t>
      </w:r>
      <w:proofErr w:type="spellStart"/>
      <w:r w:rsidR="005468DF">
        <w:rPr>
          <w:rFonts w:ascii="Arial Narrow" w:hAnsi="Arial Narrow"/>
        </w:rPr>
        <w:t>балльно</w:t>
      </w:r>
      <w:proofErr w:type="spellEnd"/>
      <w:r w:rsidR="005468DF">
        <w:rPr>
          <w:rFonts w:ascii="Arial Narrow" w:hAnsi="Arial Narrow"/>
        </w:rPr>
        <w:t>-рейтинговой системе организации учебного процесса на кафедре фармакологии» ликвидация текущей задолженности по темам пятого (осеннего) семестра производилась только в текущем (т.е. пятом) семестре.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920"/>
    <w:multiLevelType w:val="hybridMultilevel"/>
    <w:tmpl w:val="95242436"/>
    <w:lvl w:ilvl="0" w:tplc="2F80B03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82C66"/>
    <w:multiLevelType w:val="hybridMultilevel"/>
    <w:tmpl w:val="255CC44C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0947105A"/>
    <w:multiLevelType w:val="multilevel"/>
    <w:tmpl w:val="0F9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384F"/>
    <w:multiLevelType w:val="hybridMultilevel"/>
    <w:tmpl w:val="EB02418A"/>
    <w:lvl w:ilvl="0" w:tplc="2F80B0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B592C"/>
    <w:multiLevelType w:val="hybridMultilevel"/>
    <w:tmpl w:val="62AE3B2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6303BE"/>
    <w:multiLevelType w:val="hybridMultilevel"/>
    <w:tmpl w:val="95080110"/>
    <w:lvl w:ilvl="0" w:tplc="4CCCB8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039F"/>
    <w:multiLevelType w:val="hybridMultilevel"/>
    <w:tmpl w:val="3C9A6050"/>
    <w:lvl w:ilvl="0" w:tplc="6CF2F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208B"/>
    <w:multiLevelType w:val="hybridMultilevel"/>
    <w:tmpl w:val="95B0F696"/>
    <w:lvl w:ilvl="0" w:tplc="31700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A5DBF"/>
    <w:multiLevelType w:val="hybridMultilevel"/>
    <w:tmpl w:val="442E2324"/>
    <w:lvl w:ilvl="0" w:tplc="028402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71E7C"/>
    <w:multiLevelType w:val="hybridMultilevel"/>
    <w:tmpl w:val="57F0F6AE"/>
    <w:lvl w:ilvl="0" w:tplc="2F80B03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B738B"/>
    <w:multiLevelType w:val="hybridMultilevel"/>
    <w:tmpl w:val="032ABF98"/>
    <w:lvl w:ilvl="0" w:tplc="4920A5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C1F8F"/>
    <w:multiLevelType w:val="hybridMultilevel"/>
    <w:tmpl w:val="BB02A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FA44A1"/>
    <w:multiLevelType w:val="hybridMultilevel"/>
    <w:tmpl w:val="5CAC9490"/>
    <w:lvl w:ilvl="0" w:tplc="0F6AC6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C0D30"/>
    <w:multiLevelType w:val="hybridMultilevel"/>
    <w:tmpl w:val="36D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5A28"/>
    <w:multiLevelType w:val="hybridMultilevel"/>
    <w:tmpl w:val="24FC62C8"/>
    <w:lvl w:ilvl="0" w:tplc="F9306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E7FF1"/>
    <w:multiLevelType w:val="hybridMultilevel"/>
    <w:tmpl w:val="6938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60AB"/>
    <w:multiLevelType w:val="hybridMultilevel"/>
    <w:tmpl w:val="9DD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865"/>
    <w:multiLevelType w:val="hybridMultilevel"/>
    <w:tmpl w:val="0A7E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5D7A"/>
    <w:multiLevelType w:val="hybridMultilevel"/>
    <w:tmpl w:val="D23E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4D06"/>
    <w:multiLevelType w:val="hybridMultilevel"/>
    <w:tmpl w:val="76F4EFAC"/>
    <w:lvl w:ilvl="0" w:tplc="82E067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F28D5"/>
    <w:multiLevelType w:val="hybridMultilevel"/>
    <w:tmpl w:val="03C85C7A"/>
    <w:lvl w:ilvl="0" w:tplc="60621D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76AF6"/>
    <w:multiLevelType w:val="multilevel"/>
    <w:tmpl w:val="C0F283E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753F4C7D"/>
    <w:multiLevelType w:val="hybridMultilevel"/>
    <w:tmpl w:val="4044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0C7F80"/>
    <w:multiLevelType w:val="hybridMultilevel"/>
    <w:tmpl w:val="4B86AACC"/>
    <w:lvl w:ilvl="0" w:tplc="41D29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027962"/>
    <w:multiLevelType w:val="hybridMultilevel"/>
    <w:tmpl w:val="108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18"/>
  </w:num>
  <w:num w:numId="6">
    <w:abstractNumId w:val="6"/>
  </w:num>
  <w:num w:numId="7">
    <w:abstractNumId w:val="20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23"/>
  </w:num>
  <w:num w:numId="15">
    <w:abstractNumId w:val="24"/>
  </w:num>
  <w:num w:numId="16">
    <w:abstractNumId w:val="5"/>
  </w:num>
  <w:num w:numId="17">
    <w:abstractNumId w:val="8"/>
  </w:num>
  <w:num w:numId="18">
    <w:abstractNumId w:val="14"/>
  </w:num>
  <w:num w:numId="19">
    <w:abstractNumId w:val="12"/>
  </w:num>
  <w:num w:numId="20">
    <w:abstractNumId w:val="1"/>
  </w:num>
  <w:num w:numId="21">
    <w:abstractNumId w:val="19"/>
  </w:num>
  <w:num w:numId="22">
    <w:abstractNumId w:val="21"/>
  </w:num>
  <w:num w:numId="23">
    <w:abstractNumId w:val="2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D6"/>
    <w:rsid w:val="00002568"/>
    <w:rsid w:val="00043091"/>
    <w:rsid w:val="000460D1"/>
    <w:rsid w:val="00061E29"/>
    <w:rsid w:val="000815FE"/>
    <w:rsid w:val="00096CDB"/>
    <w:rsid w:val="000B1DDD"/>
    <w:rsid w:val="000D78D5"/>
    <w:rsid w:val="000F238D"/>
    <w:rsid w:val="00112620"/>
    <w:rsid w:val="00127C31"/>
    <w:rsid w:val="00152159"/>
    <w:rsid w:val="00161D1F"/>
    <w:rsid w:val="00174A1C"/>
    <w:rsid w:val="001C18B3"/>
    <w:rsid w:val="001C66F2"/>
    <w:rsid w:val="001D184D"/>
    <w:rsid w:val="001D49B9"/>
    <w:rsid w:val="00232FC7"/>
    <w:rsid w:val="00237369"/>
    <w:rsid w:val="00245775"/>
    <w:rsid w:val="0026283E"/>
    <w:rsid w:val="00264EF0"/>
    <w:rsid w:val="00294A91"/>
    <w:rsid w:val="002D3B49"/>
    <w:rsid w:val="002D45BA"/>
    <w:rsid w:val="002D75FA"/>
    <w:rsid w:val="002F5E76"/>
    <w:rsid w:val="002F7031"/>
    <w:rsid w:val="00310551"/>
    <w:rsid w:val="003260AF"/>
    <w:rsid w:val="003364B7"/>
    <w:rsid w:val="00351C69"/>
    <w:rsid w:val="003707FE"/>
    <w:rsid w:val="0037206B"/>
    <w:rsid w:val="00381E0F"/>
    <w:rsid w:val="0038750E"/>
    <w:rsid w:val="003A33F8"/>
    <w:rsid w:val="003A4CDA"/>
    <w:rsid w:val="003C13AB"/>
    <w:rsid w:val="003D6551"/>
    <w:rsid w:val="003E6714"/>
    <w:rsid w:val="003F68D4"/>
    <w:rsid w:val="004242DC"/>
    <w:rsid w:val="004353DF"/>
    <w:rsid w:val="004432A1"/>
    <w:rsid w:val="00445257"/>
    <w:rsid w:val="004C404B"/>
    <w:rsid w:val="004D433D"/>
    <w:rsid w:val="004E3D10"/>
    <w:rsid w:val="004F6145"/>
    <w:rsid w:val="00523850"/>
    <w:rsid w:val="00530104"/>
    <w:rsid w:val="00530829"/>
    <w:rsid w:val="00545606"/>
    <w:rsid w:val="005468DF"/>
    <w:rsid w:val="00567531"/>
    <w:rsid w:val="00572D21"/>
    <w:rsid w:val="00591924"/>
    <w:rsid w:val="0059227F"/>
    <w:rsid w:val="00593F4B"/>
    <w:rsid w:val="005A07F0"/>
    <w:rsid w:val="005C3605"/>
    <w:rsid w:val="005D679B"/>
    <w:rsid w:val="005E0A4A"/>
    <w:rsid w:val="005F0656"/>
    <w:rsid w:val="00612AAE"/>
    <w:rsid w:val="00641352"/>
    <w:rsid w:val="00645CAB"/>
    <w:rsid w:val="00661FDE"/>
    <w:rsid w:val="0066455F"/>
    <w:rsid w:val="00666362"/>
    <w:rsid w:val="00674E43"/>
    <w:rsid w:val="006A10D7"/>
    <w:rsid w:val="006A58F6"/>
    <w:rsid w:val="006A5A75"/>
    <w:rsid w:val="006B68BB"/>
    <w:rsid w:val="006C4784"/>
    <w:rsid w:val="006F1842"/>
    <w:rsid w:val="00754C07"/>
    <w:rsid w:val="00763DC2"/>
    <w:rsid w:val="00767064"/>
    <w:rsid w:val="00775ACE"/>
    <w:rsid w:val="00780399"/>
    <w:rsid w:val="007935C6"/>
    <w:rsid w:val="00794D3B"/>
    <w:rsid w:val="007A672E"/>
    <w:rsid w:val="007D118F"/>
    <w:rsid w:val="007D1C4A"/>
    <w:rsid w:val="008022B9"/>
    <w:rsid w:val="00836C12"/>
    <w:rsid w:val="00875006"/>
    <w:rsid w:val="00893782"/>
    <w:rsid w:val="008A2F31"/>
    <w:rsid w:val="008D3C37"/>
    <w:rsid w:val="008E0A42"/>
    <w:rsid w:val="009033E5"/>
    <w:rsid w:val="00906694"/>
    <w:rsid w:val="009073C1"/>
    <w:rsid w:val="009112A2"/>
    <w:rsid w:val="009324F3"/>
    <w:rsid w:val="00941C8E"/>
    <w:rsid w:val="00956F29"/>
    <w:rsid w:val="00975CD5"/>
    <w:rsid w:val="009762F1"/>
    <w:rsid w:val="0099130A"/>
    <w:rsid w:val="009A3422"/>
    <w:rsid w:val="009A3D1A"/>
    <w:rsid w:val="009A5C08"/>
    <w:rsid w:val="009B0DC2"/>
    <w:rsid w:val="00A01364"/>
    <w:rsid w:val="00A12039"/>
    <w:rsid w:val="00A213F4"/>
    <w:rsid w:val="00A37538"/>
    <w:rsid w:val="00A52092"/>
    <w:rsid w:val="00A64A4C"/>
    <w:rsid w:val="00A863A0"/>
    <w:rsid w:val="00A90214"/>
    <w:rsid w:val="00A97D95"/>
    <w:rsid w:val="00AA26D9"/>
    <w:rsid w:val="00AB582B"/>
    <w:rsid w:val="00AC35F7"/>
    <w:rsid w:val="00AC4B00"/>
    <w:rsid w:val="00AE2670"/>
    <w:rsid w:val="00AF0F30"/>
    <w:rsid w:val="00B0247D"/>
    <w:rsid w:val="00B03F45"/>
    <w:rsid w:val="00B523A1"/>
    <w:rsid w:val="00B63101"/>
    <w:rsid w:val="00B659BB"/>
    <w:rsid w:val="00B65D79"/>
    <w:rsid w:val="00BE4A15"/>
    <w:rsid w:val="00BF7B0D"/>
    <w:rsid w:val="00C07347"/>
    <w:rsid w:val="00C207C6"/>
    <w:rsid w:val="00C41D7A"/>
    <w:rsid w:val="00C42E3B"/>
    <w:rsid w:val="00C53D40"/>
    <w:rsid w:val="00C608D6"/>
    <w:rsid w:val="00C62341"/>
    <w:rsid w:val="00C67227"/>
    <w:rsid w:val="00C70C1C"/>
    <w:rsid w:val="00C732D6"/>
    <w:rsid w:val="00CD4934"/>
    <w:rsid w:val="00CF0EAF"/>
    <w:rsid w:val="00D077EE"/>
    <w:rsid w:val="00D14486"/>
    <w:rsid w:val="00D31538"/>
    <w:rsid w:val="00D42371"/>
    <w:rsid w:val="00D53DFD"/>
    <w:rsid w:val="00D95080"/>
    <w:rsid w:val="00D96F19"/>
    <w:rsid w:val="00DB2782"/>
    <w:rsid w:val="00DD0B04"/>
    <w:rsid w:val="00DE2C86"/>
    <w:rsid w:val="00DF06A3"/>
    <w:rsid w:val="00E02A90"/>
    <w:rsid w:val="00E1002F"/>
    <w:rsid w:val="00E66DCF"/>
    <w:rsid w:val="00E67DB6"/>
    <w:rsid w:val="00E81083"/>
    <w:rsid w:val="00E948AC"/>
    <w:rsid w:val="00ED5D4D"/>
    <w:rsid w:val="00EF74F5"/>
    <w:rsid w:val="00F24A14"/>
    <w:rsid w:val="00F254C3"/>
    <w:rsid w:val="00F31CCD"/>
    <w:rsid w:val="00F45C18"/>
    <w:rsid w:val="00F61041"/>
    <w:rsid w:val="00F93967"/>
    <w:rsid w:val="00FA4F18"/>
    <w:rsid w:val="00FD45B8"/>
    <w:rsid w:val="00FF043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C7EC"/>
  <w15:docId w15:val="{85798871-4FBD-184B-9DAE-0F63718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F0F30"/>
    <w:pPr>
      <w:ind w:left="720"/>
      <w:contextualSpacing/>
    </w:pPr>
  </w:style>
  <w:style w:type="character" w:customStyle="1" w:styleId="apple-converted-space">
    <w:name w:val="apple-converted-space"/>
    <w:basedOn w:val="a0"/>
    <w:rsid w:val="00AB582B"/>
  </w:style>
  <w:style w:type="character" w:styleId="a5">
    <w:name w:val="annotation reference"/>
    <w:uiPriority w:val="99"/>
    <w:semiHidden/>
    <w:unhideWhenUsed/>
    <w:rsid w:val="001C66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66F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66F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66F2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1C66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66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1C66F2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3720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5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3DF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5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3DFD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00256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02568"/>
  </w:style>
  <w:style w:type="character" w:styleId="af3">
    <w:name w:val="footnote reference"/>
    <w:basedOn w:val="a0"/>
    <w:uiPriority w:val="99"/>
    <w:semiHidden/>
    <w:unhideWhenUsed/>
    <w:rsid w:val="00002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pbgmupharmac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spbgmupharmac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pbgmupharmac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F458-0C94-422A-8A5E-3690C49B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3295</CharactersWithSpaces>
  <SharedDoc>false</SharedDoc>
  <HLinks>
    <vt:vector size="12" baseType="variant"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https://sites.google.com/site/spbgmupharmacology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https://sites.google.com/site/spbgmupharmacology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Edwin Zvartau</cp:lastModifiedBy>
  <cp:revision>7</cp:revision>
  <cp:lastPrinted>2016-04-25T11:26:00Z</cp:lastPrinted>
  <dcterms:created xsi:type="dcterms:W3CDTF">2020-05-01T12:58:00Z</dcterms:created>
  <dcterms:modified xsi:type="dcterms:W3CDTF">2020-05-02T05:51:00Z</dcterms:modified>
</cp:coreProperties>
</file>